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3" w:type="dxa"/>
        <w:tblInd w:w="20" w:type="dxa"/>
        <w:tblLayout w:type="fixed"/>
        <w:tblCellMar>
          <w:left w:w="0" w:type="dxa"/>
          <w:right w:w="0" w:type="dxa"/>
        </w:tblCellMar>
        <w:tblLook w:val="0000" w:firstRow="0" w:lastRow="0" w:firstColumn="0" w:lastColumn="0" w:noHBand="0" w:noVBand="0"/>
      </w:tblPr>
      <w:tblGrid>
        <w:gridCol w:w="440"/>
        <w:gridCol w:w="2360"/>
        <w:gridCol w:w="1433"/>
        <w:gridCol w:w="1276"/>
        <w:gridCol w:w="3220"/>
        <w:gridCol w:w="1424"/>
      </w:tblGrid>
      <w:tr w:rsidR="005212C1" w:rsidTr="00117BA8">
        <w:trPr>
          <w:trHeight w:val="322"/>
        </w:trPr>
        <w:tc>
          <w:tcPr>
            <w:tcW w:w="4233" w:type="dxa"/>
            <w:gridSpan w:val="3"/>
            <w:shd w:val="clear" w:color="auto" w:fill="auto"/>
            <w:vAlign w:val="bottom"/>
          </w:tcPr>
          <w:p w:rsidR="005212C1" w:rsidRDefault="005212C1" w:rsidP="00117BA8">
            <w:pPr>
              <w:spacing w:line="0" w:lineRule="atLeast"/>
              <w:ind w:right="240"/>
              <w:jc w:val="center"/>
              <w:rPr>
                <w:rFonts w:ascii="Times New Roman" w:eastAsia="Times New Roman" w:hAnsi="Times New Roman"/>
                <w:w w:val="99"/>
                <w:sz w:val="26"/>
              </w:rPr>
            </w:pPr>
            <w:bookmarkStart w:id="0" w:name="page1"/>
            <w:bookmarkEnd w:id="0"/>
            <w:r>
              <w:rPr>
                <w:rFonts w:ascii="Times New Roman" w:eastAsia="Times New Roman" w:hAnsi="Times New Roman"/>
                <w:w w:val="99"/>
                <w:sz w:val="26"/>
              </w:rPr>
              <w:t>UBND HUYỆN EA KAR</w:t>
            </w:r>
          </w:p>
        </w:tc>
        <w:tc>
          <w:tcPr>
            <w:tcW w:w="5920" w:type="dxa"/>
            <w:gridSpan w:val="3"/>
            <w:shd w:val="clear" w:color="auto" w:fill="auto"/>
            <w:vAlign w:val="bottom"/>
          </w:tcPr>
          <w:p w:rsidR="005212C1" w:rsidRDefault="005212C1" w:rsidP="00117BA8">
            <w:pPr>
              <w:spacing w:line="0" w:lineRule="atLeast"/>
              <w:ind w:left="100" w:hanging="244"/>
              <w:jc w:val="center"/>
              <w:rPr>
                <w:rFonts w:ascii="Times New Roman" w:eastAsia="Times New Roman" w:hAnsi="Times New Roman"/>
                <w:b/>
                <w:w w:val="99"/>
                <w:sz w:val="28"/>
              </w:rPr>
            </w:pPr>
            <w:r>
              <w:rPr>
                <w:rFonts w:ascii="Times New Roman" w:eastAsia="Times New Roman" w:hAnsi="Times New Roman"/>
                <w:b/>
                <w:w w:val="99"/>
                <w:sz w:val="28"/>
              </w:rPr>
              <w:t>CỘNG HÒA XÃ HỘI CHỦ NGHĨA VIỆT NAM</w:t>
            </w:r>
          </w:p>
        </w:tc>
      </w:tr>
      <w:tr w:rsidR="005212C1" w:rsidTr="00117BA8">
        <w:trPr>
          <w:trHeight w:val="307"/>
        </w:trPr>
        <w:tc>
          <w:tcPr>
            <w:tcW w:w="4233" w:type="dxa"/>
            <w:gridSpan w:val="3"/>
            <w:shd w:val="clear" w:color="auto" w:fill="auto"/>
            <w:vAlign w:val="bottom"/>
          </w:tcPr>
          <w:p w:rsidR="005212C1" w:rsidRPr="005212C1" w:rsidRDefault="005212C1" w:rsidP="00117BA8">
            <w:pPr>
              <w:spacing w:line="285" w:lineRule="exact"/>
              <w:ind w:right="240"/>
              <w:jc w:val="center"/>
              <w:rPr>
                <w:rFonts w:ascii="Times New Roman" w:eastAsia="Times New Roman" w:hAnsi="Times New Roman"/>
                <w:b/>
                <w:w w:val="99"/>
                <w:sz w:val="26"/>
                <w:lang w:val="vi-VN"/>
              </w:rPr>
            </w:pPr>
            <w:r>
              <w:rPr>
                <w:rFonts w:ascii="Times New Roman" w:eastAsia="Times New Roman" w:hAnsi="Times New Roman"/>
                <w:b/>
                <w:w w:val="99"/>
                <w:sz w:val="26"/>
                <w:lang w:val="vi-VN"/>
              </w:rPr>
              <w:t>TRƯỜNG TH LA VĂN CẦU</w:t>
            </w:r>
          </w:p>
        </w:tc>
        <w:tc>
          <w:tcPr>
            <w:tcW w:w="1276" w:type="dxa"/>
            <w:shd w:val="clear" w:color="auto" w:fill="auto"/>
            <w:vAlign w:val="bottom"/>
          </w:tcPr>
          <w:p w:rsidR="005212C1" w:rsidRDefault="005212C1" w:rsidP="00117BA8">
            <w:pPr>
              <w:spacing w:line="0" w:lineRule="atLeast"/>
              <w:rPr>
                <w:rFonts w:ascii="Times New Roman" w:eastAsia="Times New Roman" w:hAnsi="Times New Roman"/>
                <w:sz w:val="24"/>
              </w:rPr>
            </w:pPr>
          </w:p>
        </w:tc>
        <w:tc>
          <w:tcPr>
            <w:tcW w:w="4642" w:type="dxa"/>
            <w:gridSpan w:val="2"/>
            <w:shd w:val="clear" w:color="auto" w:fill="auto"/>
            <w:vAlign w:val="bottom"/>
          </w:tcPr>
          <w:p w:rsidR="005212C1" w:rsidRDefault="005212C1" w:rsidP="00117BA8">
            <w:pPr>
              <w:spacing w:line="306" w:lineRule="exact"/>
              <w:ind w:left="-25" w:right="1200" w:hanging="141"/>
              <w:jc w:val="center"/>
              <w:rPr>
                <w:rFonts w:ascii="Times New Roman" w:eastAsia="Times New Roman" w:hAnsi="Times New Roman"/>
                <w:b/>
                <w:sz w:val="28"/>
              </w:rPr>
            </w:pPr>
            <w:r>
              <w:rPr>
                <w:rFonts w:ascii="Times New Roman" w:eastAsia="Times New Roman" w:hAnsi="Times New Roman"/>
                <w:b/>
                <w:sz w:val="28"/>
              </w:rPr>
              <w:t>Độc lập - Tự do - Hạnh phúc</w:t>
            </w:r>
          </w:p>
        </w:tc>
      </w:tr>
      <w:tr w:rsidR="005212C1" w:rsidTr="00117BA8">
        <w:trPr>
          <w:trHeight w:val="20"/>
        </w:trPr>
        <w:tc>
          <w:tcPr>
            <w:tcW w:w="440"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2360" w:type="dxa"/>
            <w:shd w:val="clear" w:color="auto" w:fill="000000"/>
            <w:vAlign w:val="bottom"/>
          </w:tcPr>
          <w:p w:rsidR="005212C1" w:rsidRDefault="005212C1" w:rsidP="00117BA8">
            <w:pPr>
              <w:spacing w:line="20" w:lineRule="exact"/>
              <w:rPr>
                <w:rFonts w:ascii="Times New Roman" w:eastAsia="Times New Roman" w:hAnsi="Times New Roman"/>
                <w:sz w:val="1"/>
              </w:rPr>
            </w:pPr>
          </w:p>
        </w:tc>
        <w:tc>
          <w:tcPr>
            <w:tcW w:w="1433"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1276"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3220"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1422" w:type="dxa"/>
            <w:shd w:val="clear" w:color="auto" w:fill="auto"/>
            <w:vAlign w:val="bottom"/>
          </w:tcPr>
          <w:p w:rsidR="005212C1" w:rsidRDefault="005212C1" w:rsidP="00117BA8">
            <w:pPr>
              <w:spacing w:line="20" w:lineRule="exact"/>
              <w:rPr>
                <w:rFonts w:ascii="Times New Roman" w:eastAsia="Times New Roman" w:hAnsi="Times New Roman"/>
                <w:sz w:val="1"/>
              </w:rPr>
            </w:pPr>
          </w:p>
        </w:tc>
      </w:tr>
      <w:tr w:rsidR="005212C1" w:rsidTr="00117BA8">
        <w:trPr>
          <w:trHeight w:val="20"/>
        </w:trPr>
        <w:tc>
          <w:tcPr>
            <w:tcW w:w="440"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3793" w:type="dxa"/>
            <w:gridSpan w:val="2"/>
            <w:vMerge w:val="restart"/>
            <w:shd w:val="clear" w:color="auto" w:fill="auto"/>
            <w:vAlign w:val="bottom"/>
          </w:tcPr>
          <w:p w:rsidR="005212C1" w:rsidRPr="005212C1" w:rsidRDefault="005212C1" w:rsidP="00117BA8">
            <w:pPr>
              <w:spacing w:line="0" w:lineRule="atLeast"/>
              <w:ind w:right="660"/>
              <w:jc w:val="center"/>
              <w:rPr>
                <w:rFonts w:ascii="Times New Roman" w:eastAsia="Times New Roman" w:hAnsi="Times New Roman"/>
                <w:sz w:val="26"/>
                <w:lang w:val="vi-VN"/>
              </w:rPr>
            </w:pPr>
            <w:r>
              <w:rPr>
                <w:rFonts w:ascii="Times New Roman" w:eastAsia="Times New Roman" w:hAnsi="Times New Roman"/>
                <w:sz w:val="26"/>
              </w:rPr>
              <w:t>Số:</w:t>
            </w:r>
            <w:r>
              <w:rPr>
                <w:rFonts w:ascii="Times New Roman" w:eastAsia="Times New Roman" w:hAnsi="Times New Roman"/>
                <w:sz w:val="28"/>
                <w:lang w:val="vi-VN"/>
              </w:rPr>
              <w:t>19</w:t>
            </w:r>
            <w:r>
              <w:rPr>
                <w:rFonts w:ascii="Times New Roman" w:eastAsia="Times New Roman" w:hAnsi="Times New Roman"/>
                <w:sz w:val="26"/>
              </w:rPr>
              <w:t xml:space="preserve"> /</w:t>
            </w:r>
            <w:r>
              <w:rPr>
                <w:rFonts w:ascii="Times New Roman" w:eastAsia="Times New Roman" w:hAnsi="Times New Roman"/>
                <w:sz w:val="26"/>
              </w:rPr>
              <w:t xml:space="preserve"> CV- </w:t>
            </w:r>
            <w:r>
              <w:rPr>
                <w:rFonts w:ascii="Times New Roman" w:eastAsia="Times New Roman" w:hAnsi="Times New Roman"/>
                <w:sz w:val="26"/>
                <w:lang w:val="vi-VN"/>
              </w:rPr>
              <w:t>NT</w:t>
            </w:r>
          </w:p>
        </w:tc>
        <w:tc>
          <w:tcPr>
            <w:tcW w:w="1276" w:type="dxa"/>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3220" w:type="dxa"/>
            <w:tcBorders>
              <w:bottom w:val="single" w:sz="8" w:space="0" w:color="auto"/>
            </w:tcBorders>
            <w:shd w:val="clear" w:color="auto" w:fill="auto"/>
            <w:vAlign w:val="bottom"/>
          </w:tcPr>
          <w:p w:rsidR="005212C1" w:rsidRDefault="005212C1" w:rsidP="00117BA8">
            <w:pPr>
              <w:spacing w:line="20" w:lineRule="exact"/>
              <w:rPr>
                <w:rFonts w:ascii="Times New Roman" w:eastAsia="Times New Roman" w:hAnsi="Times New Roman"/>
                <w:sz w:val="1"/>
              </w:rPr>
            </w:pPr>
          </w:p>
        </w:tc>
        <w:tc>
          <w:tcPr>
            <w:tcW w:w="1422" w:type="dxa"/>
            <w:shd w:val="clear" w:color="auto" w:fill="auto"/>
            <w:vAlign w:val="bottom"/>
          </w:tcPr>
          <w:p w:rsidR="005212C1" w:rsidRDefault="005212C1" w:rsidP="00117BA8">
            <w:pPr>
              <w:spacing w:line="20" w:lineRule="exact"/>
              <w:rPr>
                <w:rFonts w:ascii="Times New Roman" w:eastAsia="Times New Roman" w:hAnsi="Times New Roman"/>
                <w:sz w:val="1"/>
              </w:rPr>
            </w:pPr>
          </w:p>
        </w:tc>
      </w:tr>
      <w:tr w:rsidR="005212C1" w:rsidTr="00117BA8">
        <w:trPr>
          <w:trHeight w:val="531"/>
        </w:trPr>
        <w:tc>
          <w:tcPr>
            <w:tcW w:w="440" w:type="dxa"/>
            <w:shd w:val="clear" w:color="auto" w:fill="auto"/>
            <w:vAlign w:val="bottom"/>
          </w:tcPr>
          <w:p w:rsidR="005212C1" w:rsidRDefault="005212C1" w:rsidP="00117BA8">
            <w:pPr>
              <w:spacing w:line="0" w:lineRule="atLeast"/>
              <w:rPr>
                <w:rFonts w:ascii="Times New Roman" w:eastAsia="Times New Roman" w:hAnsi="Times New Roman"/>
                <w:sz w:val="24"/>
              </w:rPr>
            </w:pPr>
          </w:p>
        </w:tc>
        <w:tc>
          <w:tcPr>
            <w:tcW w:w="3793" w:type="dxa"/>
            <w:gridSpan w:val="2"/>
            <w:vMerge/>
            <w:shd w:val="clear" w:color="auto" w:fill="auto"/>
            <w:vAlign w:val="bottom"/>
          </w:tcPr>
          <w:p w:rsidR="005212C1" w:rsidRDefault="005212C1" w:rsidP="00117BA8">
            <w:pPr>
              <w:spacing w:line="0" w:lineRule="atLeast"/>
              <w:rPr>
                <w:rFonts w:ascii="Times New Roman" w:eastAsia="Times New Roman" w:hAnsi="Times New Roman"/>
                <w:sz w:val="24"/>
              </w:rPr>
            </w:pPr>
          </w:p>
        </w:tc>
        <w:tc>
          <w:tcPr>
            <w:tcW w:w="5920" w:type="dxa"/>
            <w:gridSpan w:val="3"/>
            <w:shd w:val="clear" w:color="auto" w:fill="auto"/>
            <w:vAlign w:val="bottom"/>
          </w:tcPr>
          <w:p w:rsidR="005212C1" w:rsidRDefault="00167502" w:rsidP="00117BA8">
            <w:pPr>
              <w:spacing w:line="0" w:lineRule="atLeast"/>
              <w:ind w:left="1000"/>
              <w:rPr>
                <w:rFonts w:ascii="Times New Roman" w:eastAsia="Times New Roman" w:hAnsi="Times New Roman"/>
                <w:i/>
                <w:sz w:val="28"/>
              </w:rPr>
            </w:pPr>
            <w:r>
              <w:rPr>
                <w:rFonts w:ascii="Times New Roman" w:eastAsia="Times New Roman" w:hAnsi="Times New Roman"/>
                <w:i/>
                <w:sz w:val="28"/>
              </w:rPr>
              <w:t xml:space="preserve">Ea </w:t>
            </w:r>
            <w:r>
              <w:rPr>
                <w:rFonts w:ascii="Times New Roman" w:eastAsia="Times New Roman" w:hAnsi="Times New Roman"/>
                <w:i/>
                <w:sz w:val="28"/>
                <w:lang w:val="vi-VN"/>
              </w:rPr>
              <w:t>S</w:t>
            </w:r>
            <w:r w:rsidR="005212C1">
              <w:rPr>
                <w:rFonts w:ascii="Times New Roman" w:eastAsia="Times New Roman" w:hAnsi="Times New Roman"/>
                <w:i/>
                <w:sz w:val="28"/>
              </w:rPr>
              <w:t xml:space="preserve">ar, ngày </w:t>
            </w:r>
            <w:r>
              <w:rPr>
                <w:rFonts w:ascii="Times New Roman" w:eastAsia="Times New Roman" w:hAnsi="Times New Roman"/>
                <w:i/>
                <w:sz w:val="28"/>
                <w:lang w:val="vi-VN"/>
              </w:rPr>
              <w:t>29</w:t>
            </w:r>
            <w:r w:rsidR="005212C1">
              <w:rPr>
                <w:rFonts w:ascii="Times New Roman" w:eastAsia="Times New Roman" w:hAnsi="Times New Roman"/>
                <w:i/>
                <w:sz w:val="28"/>
              </w:rPr>
              <w:t xml:space="preserve">  tháng 4 năm 2020</w:t>
            </w:r>
          </w:p>
        </w:tc>
      </w:tr>
    </w:tbl>
    <w:p w:rsidR="005212C1" w:rsidRDefault="005212C1" w:rsidP="005212C1">
      <w:pPr>
        <w:spacing w:line="220" w:lineRule="auto"/>
        <w:ind w:right="5890"/>
        <w:jc w:val="center"/>
        <w:rPr>
          <w:rFonts w:ascii="Times New Roman" w:eastAsia="Times New Roman" w:hAnsi="Times New Roman"/>
          <w:sz w:val="24"/>
        </w:rPr>
      </w:pPr>
      <w:r>
        <w:rPr>
          <w:rFonts w:ascii="Times New Roman" w:eastAsia="Times New Roman" w:hAnsi="Times New Roman"/>
          <w:sz w:val="24"/>
        </w:rPr>
        <w:t>V/v học sinh đi học trở lại sau thời</w:t>
      </w:r>
    </w:p>
    <w:p w:rsidR="005212C1" w:rsidRDefault="005212C1" w:rsidP="005212C1">
      <w:pPr>
        <w:spacing w:line="1" w:lineRule="exact"/>
        <w:rPr>
          <w:rFonts w:ascii="Times New Roman" w:eastAsia="Times New Roman" w:hAnsi="Times New Roman"/>
          <w:sz w:val="24"/>
        </w:rPr>
      </w:pPr>
    </w:p>
    <w:p w:rsidR="005212C1" w:rsidRDefault="005212C1" w:rsidP="005212C1">
      <w:pPr>
        <w:spacing w:line="0" w:lineRule="atLeast"/>
        <w:ind w:right="6300"/>
        <w:jc w:val="center"/>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gian</w:t>
      </w:r>
      <w:proofErr w:type="gramEnd"/>
      <w:r>
        <w:rPr>
          <w:rFonts w:ascii="Times New Roman" w:eastAsia="Times New Roman" w:hAnsi="Times New Roman"/>
          <w:sz w:val="24"/>
        </w:rPr>
        <w:t xml:space="preserve"> nghỉ học để phòng, chống dịch Covid -19.</w:t>
      </w:r>
    </w:p>
    <w:p w:rsidR="005212C1" w:rsidRPr="00167502" w:rsidRDefault="005212C1" w:rsidP="00167502">
      <w:pPr>
        <w:spacing w:line="0" w:lineRule="atLeast"/>
        <w:rPr>
          <w:rFonts w:ascii="Times New Roman" w:eastAsia="Times New Roman" w:hAnsi="Times New Roman"/>
          <w:b/>
          <w:sz w:val="28"/>
          <w:lang w:val="vi-VN"/>
        </w:rPr>
      </w:pPr>
    </w:p>
    <w:p w:rsidR="005212C1" w:rsidRPr="00167502" w:rsidRDefault="005212C1" w:rsidP="005212C1">
      <w:pPr>
        <w:spacing w:before="120"/>
        <w:ind w:left="426" w:right="261" w:firstLine="720"/>
        <w:jc w:val="both"/>
        <w:rPr>
          <w:rFonts w:ascii="Times New Roman" w:eastAsia="Times New Roman" w:hAnsi="Times New Roman"/>
          <w:sz w:val="28"/>
          <w:lang w:val="vi-VN"/>
        </w:rPr>
      </w:pPr>
      <w:r w:rsidRPr="00167502">
        <w:rPr>
          <w:rFonts w:ascii="Times New Roman" w:eastAsia="Times New Roman" w:hAnsi="Times New Roman"/>
          <w:sz w:val="28"/>
          <w:lang w:val="vi-VN"/>
        </w:rPr>
        <w:t xml:space="preserve">Thực hiện Công văn </w:t>
      </w:r>
      <w:r>
        <w:rPr>
          <w:rFonts w:ascii="Times New Roman" w:eastAsia="Times New Roman" w:hAnsi="Times New Roman"/>
          <w:sz w:val="28"/>
          <w:lang w:val="vi-VN"/>
        </w:rPr>
        <w:t xml:space="preserve">số: </w:t>
      </w:r>
      <w:r w:rsidRPr="00167502">
        <w:rPr>
          <w:rFonts w:ascii="Times New Roman" w:eastAsia="Times New Roman" w:hAnsi="Times New Roman"/>
          <w:sz w:val="28"/>
          <w:lang w:val="vi-VN"/>
        </w:rPr>
        <w:t>257</w:t>
      </w:r>
      <w:r w:rsidRPr="00167502">
        <w:rPr>
          <w:rFonts w:ascii="Times New Roman" w:eastAsia="Times New Roman" w:hAnsi="Times New Roman"/>
          <w:sz w:val="26"/>
          <w:lang w:val="vi-VN"/>
        </w:rPr>
        <w:t xml:space="preserve"> / CV- PGDĐT</w:t>
      </w:r>
      <w:r w:rsidRPr="00167502">
        <w:rPr>
          <w:rFonts w:ascii="Times New Roman" w:eastAsia="Times New Roman" w:hAnsi="Times New Roman"/>
          <w:sz w:val="28"/>
          <w:lang w:val="vi-VN"/>
        </w:rPr>
        <w:t xml:space="preserve"> </w:t>
      </w:r>
      <w:r>
        <w:rPr>
          <w:rFonts w:ascii="Times New Roman" w:eastAsia="Times New Roman" w:hAnsi="Times New Roman"/>
          <w:sz w:val="28"/>
          <w:lang w:val="vi-VN"/>
        </w:rPr>
        <w:t xml:space="preserve">của Phòng GD&amp;ĐT huyện Ea Kar </w:t>
      </w:r>
      <w:r w:rsidRPr="00167502">
        <w:rPr>
          <w:rFonts w:ascii="Times New Roman" w:eastAsia="Times New Roman" w:hAnsi="Times New Roman"/>
          <w:sz w:val="28"/>
          <w:lang w:val="vi-VN"/>
        </w:rPr>
        <w:t>về việc học sinh đi học trở lại sau thời gian nghỉ học phòng, chống dịch Covid-19;</w:t>
      </w:r>
    </w:p>
    <w:p w:rsidR="005212C1" w:rsidRDefault="005212C1" w:rsidP="005212C1">
      <w:pPr>
        <w:spacing w:before="120"/>
        <w:ind w:left="360" w:right="240" w:firstLine="790"/>
        <w:jc w:val="both"/>
        <w:rPr>
          <w:rFonts w:ascii="Times New Roman" w:eastAsia="Times New Roman" w:hAnsi="Times New Roman"/>
          <w:sz w:val="28"/>
        </w:rPr>
      </w:pPr>
      <w:r>
        <w:rPr>
          <w:rFonts w:ascii="Times New Roman" w:eastAsia="Times New Roman" w:hAnsi="Times New Roman"/>
          <w:sz w:val="28"/>
          <w:lang w:val="vi-VN"/>
        </w:rPr>
        <w:t>Hiệu trưởng Trường TH La Văn Cầu</w:t>
      </w:r>
      <w:r>
        <w:rPr>
          <w:rFonts w:ascii="Times New Roman" w:eastAsia="Times New Roman" w:hAnsi="Times New Roman"/>
          <w:sz w:val="28"/>
        </w:rPr>
        <w:t xml:space="preserve"> yêu cầu </w:t>
      </w:r>
      <w:r>
        <w:rPr>
          <w:rFonts w:ascii="Times New Roman" w:eastAsia="Times New Roman" w:hAnsi="Times New Roman"/>
          <w:sz w:val="28"/>
          <w:lang w:val="vi-VN"/>
        </w:rPr>
        <w:t>Cán bộ, giáo viên, nhân viên và học sinh trong nhà trường</w:t>
      </w:r>
      <w:r>
        <w:rPr>
          <w:rFonts w:ascii="Times New Roman" w:eastAsia="Times New Roman" w:hAnsi="Times New Roman"/>
          <w:sz w:val="28"/>
        </w:rPr>
        <w:t xml:space="preserve"> triển khai thực hiện các nội dung sau:</w:t>
      </w:r>
    </w:p>
    <w:p w:rsidR="005212C1" w:rsidRPr="00F27EBF" w:rsidRDefault="005212C1" w:rsidP="005212C1">
      <w:pPr>
        <w:numPr>
          <w:ilvl w:val="0"/>
          <w:numId w:val="1"/>
        </w:numPr>
        <w:tabs>
          <w:tab w:val="left" w:pos="1377"/>
        </w:tabs>
        <w:spacing w:before="120"/>
        <w:ind w:left="360" w:right="240" w:firstLine="722"/>
        <w:jc w:val="both"/>
        <w:rPr>
          <w:rFonts w:ascii="Times New Roman" w:eastAsia="Times New Roman" w:hAnsi="Times New Roman"/>
          <w:sz w:val="28"/>
          <w:lang w:val="vi-VN"/>
        </w:rPr>
      </w:pPr>
      <w:r w:rsidRPr="004E550D">
        <w:rPr>
          <w:rFonts w:ascii="Times New Roman" w:eastAsia="Times New Roman" w:hAnsi="Times New Roman"/>
          <w:color w:val="FF0000"/>
          <w:sz w:val="28"/>
        </w:rPr>
        <w:t xml:space="preserve">Thông báo cho học sinh </w:t>
      </w:r>
      <w:r w:rsidRPr="004E550D">
        <w:rPr>
          <w:rFonts w:ascii="Times New Roman" w:eastAsia="Times New Roman" w:hAnsi="Times New Roman"/>
          <w:color w:val="FF0000"/>
          <w:sz w:val="28"/>
          <w:lang w:val="vi-VN"/>
        </w:rPr>
        <w:t xml:space="preserve">từ khối I đến khối V </w:t>
      </w:r>
      <w:r w:rsidRPr="004E550D">
        <w:rPr>
          <w:rFonts w:ascii="Times New Roman" w:eastAsia="Times New Roman" w:hAnsi="Times New Roman"/>
          <w:color w:val="FF0000"/>
          <w:sz w:val="28"/>
        </w:rPr>
        <w:t>đi học trở lại từ ngày 04/5/2020</w:t>
      </w:r>
      <w:r w:rsidR="00F27EBF" w:rsidRPr="004E550D">
        <w:rPr>
          <w:rFonts w:ascii="Times New Roman" w:eastAsia="Times New Roman" w:hAnsi="Times New Roman"/>
          <w:color w:val="FF0000"/>
          <w:sz w:val="28"/>
          <w:lang w:val="vi-VN"/>
        </w:rPr>
        <w:t>, theo thời khóa biểu của từng khối lớp và giờ vào lớp, giờ ra về của từng lớp đến phụ huynh học sinh để PHHS đưa đón học sinh đúng quy định (Thông báo qua tin nhắn Vendu đồng chí Lê Thị Thu Duyên; qua Zalo, Messenger, Facebook và điện thoại trực tiếp giáo viên chủ nhiệm)</w:t>
      </w:r>
      <w:r w:rsidRPr="004E550D">
        <w:rPr>
          <w:rFonts w:ascii="Times New Roman" w:eastAsia="Times New Roman" w:hAnsi="Times New Roman"/>
          <w:color w:val="FF0000"/>
          <w:sz w:val="28"/>
        </w:rPr>
        <w:t>.</w:t>
      </w:r>
      <w:r w:rsidR="00F27EBF" w:rsidRPr="004E550D">
        <w:rPr>
          <w:rFonts w:ascii="Times New Roman" w:eastAsia="Times New Roman" w:hAnsi="Times New Roman"/>
          <w:color w:val="FF0000"/>
          <w:sz w:val="28"/>
          <w:lang w:val="vi-VN"/>
        </w:rPr>
        <w:t xml:space="preserve"> Báo cáo việc thông báo về cho Hiệu trưởng trước 10h ngày 02/5/2020</w:t>
      </w:r>
      <w:r w:rsidR="00F27EBF">
        <w:rPr>
          <w:rFonts w:ascii="Times New Roman" w:eastAsia="Times New Roman" w:hAnsi="Times New Roman"/>
          <w:sz w:val="28"/>
          <w:lang w:val="vi-VN"/>
        </w:rPr>
        <w:t>.</w:t>
      </w:r>
    </w:p>
    <w:p w:rsidR="005212C1" w:rsidRDefault="005212C1" w:rsidP="005212C1">
      <w:pPr>
        <w:numPr>
          <w:ilvl w:val="0"/>
          <w:numId w:val="1"/>
        </w:numPr>
        <w:tabs>
          <w:tab w:val="left" w:pos="1382"/>
        </w:tabs>
        <w:spacing w:before="120"/>
        <w:ind w:left="360" w:right="240" w:firstLine="722"/>
        <w:jc w:val="both"/>
        <w:rPr>
          <w:rFonts w:ascii="Times New Roman" w:eastAsia="Times New Roman" w:hAnsi="Times New Roman"/>
          <w:sz w:val="28"/>
        </w:rPr>
      </w:pPr>
      <w:r>
        <w:rPr>
          <w:rFonts w:ascii="Times New Roman" w:eastAsia="Times New Roman" w:hAnsi="Times New Roman"/>
          <w:sz w:val="28"/>
        </w:rPr>
        <w:t xml:space="preserve">Triển khai các biện pháp phòng, chống dịch Covid - 19 và đảm bảo </w:t>
      </w:r>
      <w:proofErr w:type="gramStart"/>
      <w:r>
        <w:rPr>
          <w:rFonts w:ascii="Times New Roman" w:eastAsia="Times New Roman" w:hAnsi="Times New Roman"/>
          <w:sz w:val="28"/>
        </w:rPr>
        <w:t>an</w:t>
      </w:r>
      <w:proofErr w:type="gramEnd"/>
      <w:r>
        <w:rPr>
          <w:rFonts w:ascii="Times New Roman" w:eastAsia="Times New Roman" w:hAnsi="Times New Roman"/>
          <w:sz w:val="28"/>
        </w:rPr>
        <w:t xml:space="preserve"> toàn sức khỏe cho học sinh và cán bộ, giáo viên, nhân viên</w:t>
      </w:r>
      <w:r>
        <w:rPr>
          <w:rFonts w:ascii="Times New Roman" w:eastAsia="Times New Roman" w:hAnsi="Times New Roman"/>
          <w:sz w:val="28"/>
          <w:lang w:val="vi-VN"/>
        </w:rPr>
        <w:t>.</w:t>
      </w:r>
    </w:p>
    <w:p w:rsidR="005212C1" w:rsidRDefault="005212C1" w:rsidP="005212C1">
      <w:pPr>
        <w:spacing w:before="120"/>
        <w:ind w:left="360" w:right="220" w:firstLine="720"/>
        <w:jc w:val="both"/>
        <w:rPr>
          <w:rFonts w:ascii="Times New Roman" w:eastAsia="Times New Roman" w:hAnsi="Times New Roman"/>
          <w:sz w:val="28"/>
        </w:rPr>
      </w:pPr>
      <w:r>
        <w:rPr>
          <w:rFonts w:ascii="Times New Roman" w:eastAsia="Times New Roman" w:hAnsi="Times New Roman"/>
          <w:sz w:val="28"/>
        </w:rPr>
        <w:t>2.1. Tiếp tục triển khai thực hiện nghiêm túc các văn bản chỉ đạo của các cấp đặc biệt là nội dung đã quán triệt tại Hội nghị trực tuyến ngày 25/4/2020 giữa Phòng Giáo dục và Hiệu trưởng các trường học</w:t>
      </w:r>
    </w:p>
    <w:p w:rsidR="005212C1" w:rsidRDefault="005212C1" w:rsidP="005212C1">
      <w:pPr>
        <w:spacing w:before="120"/>
        <w:ind w:left="360" w:right="220" w:firstLine="720"/>
        <w:jc w:val="both"/>
        <w:rPr>
          <w:rFonts w:ascii="Times New Roman" w:eastAsia="Times New Roman" w:hAnsi="Times New Roman"/>
          <w:sz w:val="28"/>
        </w:rPr>
      </w:pPr>
      <w:r>
        <w:rPr>
          <w:rFonts w:ascii="Times New Roman" w:eastAsia="Times New Roman" w:hAnsi="Times New Roman"/>
          <w:sz w:val="28"/>
        </w:rPr>
        <w:t xml:space="preserve">Tiếp tục thực hiện các văn bản, khuyến cáo, hướng dẫn của ngành Y tế về phòng, chống dịch; quán triệt, thực hiện Thông báo số 164/TB-VPCP ngày 23/4/2020 của Văn phòng Chính phủ về kết luận của Thủ tướng Chính phủ tại cuộc họp Thường trực Chính phủ về phòng, chống dịch Covid-19; Chỉ thị 19/CT-TTg ngày 24/4/2020 của Thủ tướng Chính phủ về việc tiếp tục thực hiện các biện pháp phòng, chống dịch Covid-19 trong tình hình mới và các công văn chỉ đạo triển khai thực hiện của Bộ GDĐT, UBND tỉnh, Sở GDĐT, Sở Y tế, các văn bản của UBND huyện, Phòng Giáo dục </w:t>
      </w:r>
      <w:bookmarkStart w:id="1" w:name="_GoBack"/>
      <w:bookmarkEnd w:id="1"/>
      <w:r>
        <w:rPr>
          <w:rFonts w:ascii="Times New Roman" w:eastAsia="Times New Roman" w:hAnsi="Times New Roman"/>
          <w:sz w:val="28"/>
        </w:rPr>
        <w:t>(</w:t>
      </w:r>
      <w:r>
        <w:rPr>
          <w:rFonts w:ascii="Times New Roman" w:eastAsia="Times New Roman" w:hAnsi="Times New Roman"/>
          <w:i/>
          <w:sz w:val="28"/>
        </w:rPr>
        <w:t>các văn bản</w:t>
      </w:r>
      <w:r>
        <w:rPr>
          <w:rFonts w:ascii="Times New Roman" w:eastAsia="Times New Roman" w:hAnsi="Times New Roman"/>
          <w:i/>
          <w:sz w:val="28"/>
        </w:rPr>
        <w:t xml:space="preserve"> đã gửi </w:t>
      </w:r>
      <w:r>
        <w:rPr>
          <w:rFonts w:ascii="Times New Roman" w:eastAsia="Times New Roman" w:hAnsi="Times New Roman"/>
          <w:i/>
          <w:sz w:val="28"/>
          <w:lang w:val="vi-VN"/>
        </w:rPr>
        <w:t>đến Phó hiệu trưởng, Chủ tịch công đoàn, Bí thư đoàn chi đoàn, Tổng phụ trách đội và các tổ trưởng chuyên môn</w:t>
      </w:r>
      <w:r>
        <w:rPr>
          <w:rFonts w:ascii="Times New Roman" w:eastAsia="Times New Roman" w:hAnsi="Times New Roman"/>
          <w:i/>
          <w:sz w:val="28"/>
        </w:rPr>
        <w:t xml:space="preserve"> </w:t>
      </w:r>
      <w:r>
        <w:rPr>
          <w:rFonts w:ascii="Times New Roman" w:eastAsia="Times New Roman" w:hAnsi="Times New Roman"/>
          <w:sz w:val="28"/>
        </w:rPr>
        <w:t>).</w:t>
      </w:r>
    </w:p>
    <w:p w:rsidR="005212C1" w:rsidRDefault="005212C1" w:rsidP="005212C1">
      <w:pPr>
        <w:spacing w:before="120"/>
        <w:ind w:left="360" w:right="240" w:firstLine="720"/>
        <w:jc w:val="both"/>
        <w:rPr>
          <w:rFonts w:ascii="Times New Roman" w:eastAsia="Times New Roman" w:hAnsi="Times New Roman"/>
          <w:sz w:val="28"/>
        </w:rPr>
      </w:pPr>
      <w:r>
        <w:rPr>
          <w:rFonts w:ascii="Times New Roman" w:eastAsia="Times New Roman" w:hAnsi="Times New Roman"/>
          <w:sz w:val="28"/>
        </w:rPr>
        <w:t>2.2. Tiếp tục quán triệt tinh thần “chống dịch như chống giặc”; thực hiện tốt phương châm “4 tại chỗ”, tuyệt đối không thỏa mãn, lơ là, chủ quan.</w:t>
      </w:r>
    </w:p>
    <w:p w:rsidR="005212C1" w:rsidRDefault="005212C1" w:rsidP="005212C1">
      <w:pPr>
        <w:spacing w:before="120"/>
        <w:ind w:left="260" w:firstLine="790"/>
        <w:jc w:val="both"/>
        <w:rPr>
          <w:rFonts w:ascii="Times New Roman" w:eastAsia="Times New Roman" w:hAnsi="Times New Roman"/>
          <w:sz w:val="28"/>
        </w:rPr>
      </w:pPr>
      <w:bookmarkStart w:id="2" w:name="page2"/>
      <w:bookmarkEnd w:id="2"/>
      <w:r>
        <w:rPr>
          <w:rFonts w:ascii="Times New Roman" w:eastAsia="Times New Roman" w:hAnsi="Times New Roman"/>
          <w:sz w:val="28"/>
        </w:rPr>
        <w:t xml:space="preserve">2.3. Thực hiện các biện pháp đảm bảo </w:t>
      </w:r>
      <w:proofErr w:type="gramStart"/>
      <w:r>
        <w:rPr>
          <w:rFonts w:ascii="Times New Roman" w:eastAsia="Times New Roman" w:hAnsi="Times New Roman"/>
          <w:sz w:val="28"/>
        </w:rPr>
        <w:t>an</w:t>
      </w:r>
      <w:proofErr w:type="gramEnd"/>
      <w:r>
        <w:rPr>
          <w:rFonts w:ascii="Times New Roman" w:eastAsia="Times New Roman" w:hAnsi="Times New Roman"/>
          <w:sz w:val="28"/>
        </w:rPr>
        <w:t xml:space="preserve"> toàn cho học sinh, và cán bộ, giáo viên, nhân viên (CBGVNV); không để bệnh dịch xâ</w:t>
      </w:r>
      <w:r>
        <w:rPr>
          <w:rFonts w:ascii="Times New Roman" w:eastAsia="Times New Roman" w:hAnsi="Times New Roman"/>
          <w:sz w:val="28"/>
        </w:rPr>
        <w:t>m nhập, lây lan trong trường</w:t>
      </w:r>
      <w:r>
        <w:rPr>
          <w:rFonts w:ascii="Times New Roman" w:eastAsia="Times New Roman" w:hAnsi="Times New Roman"/>
          <w:sz w:val="28"/>
        </w:rPr>
        <w:t>:</w:t>
      </w:r>
    </w:p>
    <w:p w:rsidR="005212C1" w:rsidRDefault="005212C1" w:rsidP="005212C1">
      <w:pPr>
        <w:spacing w:before="120"/>
        <w:ind w:left="260" w:firstLine="720"/>
        <w:jc w:val="both"/>
        <w:rPr>
          <w:rFonts w:ascii="Times New Roman" w:eastAsia="Times New Roman" w:hAnsi="Times New Roman"/>
          <w:sz w:val="28"/>
        </w:rPr>
      </w:pPr>
      <w:r>
        <w:rPr>
          <w:rFonts w:ascii="Times New Roman" w:eastAsia="Times New Roman" w:hAnsi="Times New Roman"/>
          <w:sz w:val="28"/>
        </w:rPr>
        <w:t xml:space="preserve">Nghiêm túc thực hiện hướng dẫn tại Công văn 1398/BGDĐT-GDTC ngày 23/4/2020 của Bộ GDĐT và Công văn 521/SGDĐT-CTTT ngày 24/4/2020 của Sở GDĐT về việc hướng dẫn các điều kiện đảm bảo an toàn cho học sinh đi học trở lại và xử lý các trường hợp nghi ngờ mắc Covid-19 trong </w:t>
      </w:r>
      <w:r>
        <w:rPr>
          <w:rFonts w:ascii="Times New Roman" w:eastAsia="Times New Roman" w:hAnsi="Times New Roman"/>
          <w:sz w:val="28"/>
          <w:lang w:val="vi-VN"/>
        </w:rPr>
        <w:t xml:space="preserve">nhà </w:t>
      </w:r>
      <w:r>
        <w:rPr>
          <w:rFonts w:ascii="Times New Roman" w:eastAsia="Times New Roman" w:hAnsi="Times New Roman"/>
          <w:sz w:val="28"/>
        </w:rPr>
        <w:t>trườn</w:t>
      </w:r>
      <w:r>
        <w:rPr>
          <w:rFonts w:ascii="Times New Roman" w:eastAsia="Times New Roman" w:hAnsi="Times New Roman"/>
          <w:sz w:val="28"/>
          <w:lang w:val="vi-VN"/>
        </w:rPr>
        <w:t>g</w:t>
      </w:r>
      <w:r>
        <w:rPr>
          <w:rFonts w:ascii="Times New Roman" w:eastAsia="Times New Roman" w:hAnsi="Times New Roman"/>
          <w:sz w:val="28"/>
        </w:rPr>
        <w:t>. Lưu ý một số nội dung sau:</w:t>
      </w:r>
    </w:p>
    <w:p w:rsidR="005212C1" w:rsidRDefault="005212C1" w:rsidP="005212C1">
      <w:pPr>
        <w:numPr>
          <w:ilvl w:val="1"/>
          <w:numId w:val="2"/>
        </w:numPr>
        <w:tabs>
          <w:tab w:val="left" w:pos="1136"/>
        </w:tabs>
        <w:spacing w:before="120"/>
        <w:ind w:left="260" w:firstLine="722"/>
        <w:jc w:val="both"/>
        <w:rPr>
          <w:rFonts w:ascii="Times New Roman" w:eastAsia="Times New Roman" w:hAnsi="Times New Roman"/>
          <w:sz w:val="28"/>
        </w:rPr>
      </w:pPr>
      <w:r>
        <w:rPr>
          <w:rFonts w:ascii="Times New Roman" w:eastAsia="Times New Roman" w:hAnsi="Times New Roman"/>
          <w:sz w:val="28"/>
        </w:rPr>
        <w:lastRenderedPageBreak/>
        <w:t xml:space="preserve">Tổ chức vệ sinh môi trường; khử khuẩn trường lớp học, bàn ghế, thiết bị dạy học, đồ dùng học tập, đồ chơi, và </w:t>
      </w:r>
      <w:r w:rsidR="00374990">
        <w:rPr>
          <w:rFonts w:ascii="Times New Roman" w:eastAsia="Times New Roman" w:hAnsi="Times New Roman"/>
          <w:sz w:val="28"/>
        </w:rPr>
        <w:t>các phương tiện đưa đón</w:t>
      </w:r>
      <w:r>
        <w:rPr>
          <w:rFonts w:ascii="Times New Roman" w:eastAsia="Times New Roman" w:hAnsi="Times New Roman"/>
          <w:sz w:val="28"/>
        </w:rPr>
        <w:t>…; đảm bảo trang thiết bị vệ sinh môi trường, y tế, thiết bị đo thân nhiệt, sát khuẩn, nơi rửa tay bằng nước sạch có xà phòng; cung cấp đầy đủ nước uống, nước sinh hoạt cho học sinh và CBGVNV;</w:t>
      </w:r>
    </w:p>
    <w:p w:rsidR="005212C1" w:rsidRDefault="005212C1" w:rsidP="005212C1">
      <w:pPr>
        <w:numPr>
          <w:ilvl w:val="1"/>
          <w:numId w:val="2"/>
        </w:numPr>
        <w:tabs>
          <w:tab w:val="left" w:pos="1165"/>
        </w:tabs>
        <w:spacing w:before="120"/>
        <w:ind w:left="260" w:right="20" w:firstLine="722"/>
        <w:jc w:val="both"/>
        <w:rPr>
          <w:rFonts w:ascii="Times New Roman" w:eastAsia="Times New Roman" w:hAnsi="Times New Roman"/>
          <w:sz w:val="28"/>
        </w:rPr>
      </w:pPr>
      <w:r>
        <w:rPr>
          <w:rFonts w:ascii="Times New Roman" w:eastAsia="Times New Roman" w:hAnsi="Times New Roman"/>
          <w:sz w:val="28"/>
        </w:rPr>
        <w:t xml:space="preserve">Tăng cường công tác tuyên truyền về các biện pháp bảo vệ sức khỏe cá nhân của học sinh và CBGVNV. Kiểm tra, </w:t>
      </w:r>
      <w:proofErr w:type="gramStart"/>
      <w:r>
        <w:rPr>
          <w:rFonts w:ascii="Times New Roman" w:eastAsia="Times New Roman" w:hAnsi="Times New Roman"/>
          <w:sz w:val="28"/>
        </w:rPr>
        <w:t>theo</w:t>
      </w:r>
      <w:proofErr w:type="gramEnd"/>
      <w:r>
        <w:rPr>
          <w:rFonts w:ascii="Times New Roman" w:eastAsia="Times New Roman" w:hAnsi="Times New Roman"/>
          <w:sz w:val="28"/>
        </w:rPr>
        <w:t xml:space="preserve"> dõi thường xuyên tình hình sức khỏe của học sinh và CBGVNV. Yêu cầu học sinh, CBGVNV đeo khẩu trang trên đường đến trường và trở về nhà, trong thời gian ở trường; thường xuyên rửa tay bằng xà phòng, sử dụng dung dịch sát khuẩn đúng cách;</w:t>
      </w:r>
    </w:p>
    <w:p w:rsidR="005212C1" w:rsidRDefault="005212C1" w:rsidP="005212C1">
      <w:pPr>
        <w:numPr>
          <w:ilvl w:val="1"/>
          <w:numId w:val="2"/>
        </w:numPr>
        <w:tabs>
          <w:tab w:val="left" w:pos="1160"/>
        </w:tabs>
        <w:spacing w:before="120"/>
        <w:ind w:left="260" w:right="20" w:firstLine="722"/>
        <w:jc w:val="both"/>
        <w:rPr>
          <w:rFonts w:ascii="Times New Roman" w:eastAsia="Times New Roman" w:hAnsi="Times New Roman"/>
          <w:sz w:val="28"/>
        </w:rPr>
      </w:pPr>
      <w:r>
        <w:rPr>
          <w:rFonts w:ascii="Times New Roman" w:eastAsia="Times New Roman" w:hAnsi="Times New Roman"/>
          <w:sz w:val="28"/>
        </w:rPr>
        <w:t>Giãn cách học sinh trong phòng học hợp lý theo hướng dẫn của ngành y tế; bố trí giờ vào lớp, giải lao, tan học xen kẽ giữa các khối lớp để tạo giãn cách; giám sát, nhắc nhở học sinh không tu tập trong giờ ra chơi; theo dõi và thường xuyên nhắc nhở</w:t>
      </w:r>
      <w:r w:rsidRPr="007E2A4D">
        <w:rPr>
          <w:rFonts w:ascii="Times New Roman" w:eastAsia="Times New Roman" w:hAnsi="Times New Roman"/>
          <w:sz w:val="28"/>
        </w:rPr>
        <w:t xml:space="preserve"> </w:t>
      </w:r>
      <w:r>
        <w:rPr>
          <w:rFonts w:ascii="Times New Roman" w:eastAsia="Times New Roman" w:hAnsi="Times New Roman"/>
          <w:sz w:val="28"/>
        </w:rPr>
        <w:t>học sinh và CBGVNV đảm bảo khoảng cách ngoài lớp học, phòng làm việc theo quy định;</w:t>
      </w:r>
    </w:p>
    <w:p w:rsidR="005212C1" w:rsidRDefault="005212C1" w:rsidP="005212C1">
      <w:pPr>
        <w:numPr>
          <w:ilvl w:val="1"/>
          <w:numId w:val="2"/>
        </w:numPr>
        <w:tabs>
          <w:tab w:val="left" w:pos="1140"/>
        </w:tabs>
        <w:spacing w:before="120"/>
        <w:ind w:left="1140" w:hanging="158"/>
        <w:rPr>
          <w:rFonts w:ascii="Times New Roman" w:eastAsia="Times New Roman" w:hAnsi="Times New Roman"/>
          <w:sz w:val="28"/>
        </w:rPr>
      </w:pPr>
      <w:r>
        <w:rPr>
          <w:rFonts w:ascii="Times New Roman" w:eastAsia="Times New Roman" w:hAnsi="Times New Roman"/>
          <w:sz w:val="28"/>
        </w:rPr>
        <w:t>Tổ chức chào cờ và các hoạt động giáo dục trong phạm vi từng lớp học;</w:t>
      </w:r>
    </w:p>
    <w:p w:rsidR="005212C1" w:rsidRDefault="00374990" w:rsidP="005212C1">
      <w:pPr>
        <w:numPr>
          <w:ilvl w:val="0"/>
          <w:numId w:val="2"/>
        </w:numPr>
        <w:tabs>
          <w:tab w:val="left" w:pos="1153"/>
        </w:tabs>
        <w:spacing w:before="120"/>
        <w:ind w:left="260" w:right="20" w:firstLine="710"/>
        <w:jc w:val="both"/>
        <w:rPr>
          <w:rFonts w:ascii="Times New Roman" w:eastAsia="Times New Roman" w:hAnsi="Times New Roman"/>
          <w:sz w:val="28"/>
        </w:rPr>
      </w:pPr>
      <w:r>
        <w:rPr>
          <w:rFonts w:ascii="Times New Roman" w:eastAsia="Times New Roman" w:hAnsi="Times New Roman"/>
          <w:sz w:val="28"/>
          <w:lang w:val="vi-VN"/>
        </w:rPr>
        <w:t>B</w:t>
      </w:r>
      <w:r>
        <w:rPr>
          <w:rFonts w:ascii="Times New Roman" w:eastAsia="Times New Roman" w:hAnsi="Times New Roman"/>
          <w:sz w:val="28"/>
        </w:rPr>
        <w:t>ố trí</w:t>
      </w:r>
      <w:r>
        <w:rPr>
          <w:rFonts w:ascii="Times New Roman" w:eastAsia="Times New Roman" w:hAnsi="Times New Roman"/>
          <w:sz w:val="28"/>
          <w:lang w:val="vi-VN"/>
        </w:rPr>
        <w:t xml:space="preserve"> </w:t>
      </w:r>
      <w:r w:rsidR="005212C1">
        <w:rPr>
          <w:rFonts w:ascii="Times New Roman" w:eastAsia="Times New Roman" w:hAnsi="Times New Roman"/>
          <w:sz w:val="28"/>
        </w:rPr>
        <w:t>phòng các</w:t>
      </w:r>
      <w:r>
        <w:rPr>
          <w:rFonts w:ascii="Times New Roman" w:eastAsia="Times New Roman" w:hAnsi="Times New Roman"/>
          <w:sz w:val="28"/>
        </w:rPr>
        <w:t xml:space="preserve">h ly tạm thời tại </w:t>
      </w:r>
      <w:r>
        <w:rPr>
          <w:rFonts w:ascii="Times New Roman" w:eastAsia="Times New Roman" w:hAnsi="Times New Roman"/>
          <w:sz w:val="28"/>
          <w:lang w:val="vi-VN"/>
        </w:rPr>
        <w:t>cầu thang dãy nhà tầng có 01 giường</w:t>
      </w:r>
      <w:r w:rsidR="005212C1">
        <w:rPr>
          <w:rFonts w:ascii="Times New Roman" w:eastAsia="Times New Roman" w:hAnsi="Times New Roman"/>
          <w:sz w:val="28"/>
        </w:rPr>
        <w:t xml:space="preserve"> để kịp thời sắp xếp cho các trường hợp nghi ngờ (có triệu chứng viêm đường hô hấp cấp và có yếu tố dịch tễ) trong thời gian chờ Đội cơ động phản ứng nhanh của ngành y tế.</w:t>
      </w:r>
    </w:p>
    <w:p w:rsidR="005212C1" w:rsidRDefault="00374990" w:rsidP="005212C1">
      <w:pPr>
        <w:numPr>
          <w:ilvl w:val="0"/>
          <w:numId w:val="3"/>
        </w:numPr>
        <w:tabs>
          <w:tab w:val="left" w:pos="1278"/>
        </w:tabs>
        <w:spacing w:before="120"/>
        <w:ind w:left="260" w:right="20" w:firstLine="722"/>
        <w:jc w:val="both"/>
        <w:rPr>
          <w:rFonts w:ascii="Times New Roman" w:eastAsia="Times New Roman" w:hAnsi="Times New Roman"/>
          <w:sz w:val="28"/>
        </w:rPr>
      </w:pPr>
      <w:r>
        <w:rPr>
          <w:rFonts w:ascii="Times New Roman" w:eastAsia="Times New Roman" w:hAnsi="Times New Roman"/>
          <w:sz w:val="28"/>
          <w:lang w:val="vi-VN"/>
        </w:rPr>
        <w:t>Ổ</w:t>
      </w:r>
      <w:r w:rsidR="005212C1">
        <w:rPr>
          <w:rFonts w:ascii="Times New Roman" w:eastAsia="Times New Roman" w:hAnsi="Times New Roman"/>
          <w:sz w:val="28"/>
        </w:rPr>
        <w:t>n định tình hình và duy trì nền nếp dạy và học sau thời gian tạm nghỉ; thực hiện các biện pháp đảm bảo chất lượng và kế hoạch thời gian năm học</w:t>
      </w:r>
      <w:r>
        <w:rPr>
          <w:rFonts w:ascii="Times New Roman" w:eastAsia="Times New Roman" w:hAnsi="Times New Roman"/>
          <w:sz w:val="28"/>
          <w:lang w:val="vi-VN"/>
        </w:rPr>
        <w:t>, bắt đầu học tuần 21 của năm học từ ngày 04/5/2020</w:t>
      </w:r>
      <w:r w:rsidR="00E96E43">
        <w:rPr>
          <w:rFonts w:ascii="Times New Roman" w:eastAsia="Times New Roman" w:hAnsi="Times New Roman"/>
          <w:sz w:val="28"/>
          <w:lang w:val="vi-VN"/>
        </w:rPr>
        <w:t>.</w:t>
      </w:r>
      <w:r>
        <w:rPr>
          <w:rFonts w:ascii="Times New Roman" w:eastAsia="Times New Roman" w:hAnsi="Times New Roman"/>
          <w:sz w:val="28"/>
          <w:lang w:val="vi-VN"/>
        </w:rPr>
        <w:t xml:space="preserve"> </w:t>
      </w:r>
    </w:p>
    <w:p w:rsidR="005212C1" w:rsidRPr="007E2A4D" w:rsidRDefault="005212C1" w:rsidP="005212C1">
      <w:pPr>
        <w:numPr>
          <w:ilvl w:val="0"/>
          <w:numId w:val="3"/>
        </w:numPr>
        <w:tabs>
          <w:tab w:val="left" w:pos="1282"/>
        </w:tabs>
        <w:spacing w:before="120"/>
        <w:ind w:left="260" w:right="20" w:firstLine="722"/>
        <w:jc w:val="both"/>
        <w:rPr>
          <w:rFonts w:ascii="Times New Roman" w:eastAsia="Times New Roman" w:hAnsi="Times New Roman"/>
          <w:sz w:val="28"/>
        </w:rPr>
      </w:pPr>
      <w:r w:rsidRPr="007E2A4D">
        <w:rPr>
          <w:rFonts w:ascii="Times New Roman" w:eastAsia="Times New Roman" w:hAnsi="Times New Roman"/>
          <w:sz w:val="28"/>
        </w:rPr>
        <w:t>Phối hợp với các cấp chín</w:t>
      </w:r>
      <w:r w:rsidR="00374990">
        <w:rPr>
          <w:rFonts w:ascii="Times New Roman" w:eastAsia="Times New Roman" w:hAnsi="Times New Roman"/>
          <w:sz w:val="28"/>
        </w:rPr>
        <w:t xml:space="preserve">h quyền, đoàn thể </w:t>
      </w:r>
      <w:r w:rsidR="00374990">
        <w:rPr>
          <w:rFonts w:ascii="Times New Roman" w:eastAsia="Times New Roman" w:hAnsi="Times New Roman"/>
          <w:sz w:val="28"/>
          <w:lang w:val="vi-VN"/>
        </w:rPr>
        <w:t>xã Ea Sar</w:t>
      </w:r>
      <w:r w:rsidRPr="007E2A4D">
        <w:rPr>
          <w:rFonts w:ascii="Times New Roman" w:eastAsia="Times New Roman" w:hAnsi="Times New Roman"/>
          <w:sz w:val="28"/>
        </w:rPr>
        <w:t xml:space="preserve"> hỗ trợ, vận động học sinh đi học</w:t>
      </w:r>
      <w:r w:rsidR="00374990">
        <w:rPr>
          <w:rFonts w:ascii="Times New Roman" w:eastAsia="Times New Roman" w:hAnsi="Times New Roman"/>
          <w:sz w:val="28"/>
          <w:lang w:val="vi-VN"/>
        </w:rPr>
        <w:t xml:space="preserve"> lại</w:t>
      </w:r>
      <w:r w:rsidRPr="007E2A4D">
        <w:rPr>
          <w:rFonts w:ascii="Times New Roman" w:eastAsia="Times New Roman" w:hAnsi="Times New Roman"/>
          <w:sz w:val="28"/>
        </w:rPr>
        <w:t>, g</w:t>
      </w:r>
      <w:r w:rsidR="00374990">
        <w:rPr>
          <w:rFonts w:ascii="Times New Roman" w:eastAsia="Times New Roman" w:hAnsi="Times New Roman"/>
          <w:sz w:val="28"/>
        </w:rPr>
        <w:t xml:space="preserve">iảm thiểu tình trạng học sinh </w:t>
      </w:r>
      <w:r w:rsidR="00374990">
        <w:rPr>
          <w:rFonts w:ascii="Times New Roman" w:eastAsia="Times New Roman" w:hAnsi="Times New Roman"/>
          <w:sz w:val="28"/>
          <w:lang w:val="vi-VN"/>
        </w:rPr>
        <w:t>nghỉ</w:t>
      </w:r>
      <w:r w:rsidRPr="007E2A4D">
        <w:rPr>
          <w:rFonts w:ascii="Times New Roman" w:eastAsia="Times New Roman" w:hAnsi="Times New Roman"/>
          <w:sz w:val="28"/>
        </w:rPr>
        <w:t xml:space="preserve"> học do khó khăn trong thời gian diễn ra dịch bệnh Covid-19.</w:t>
      </w:r>
    </w:p>
    <w:p w:rsidR="005212C1" w:rsidRDefault="00374990" w:rsidP="005212C1">
      <w:pPr>
        <w:numPr>
          <w:ilvl w:val="0"/>
          <w:numId w:val="3"/>
        </w:numPr>
        <w:tabs>
          <w:tab w:val="left" w:pos="1282"/>
        </w:tabs>
        <w:spacing w:before="120"/>
        <w:ind w:left="260" w:right="20" w:firstLine="722"/>
        <w:jc w:val="both"/>
        <w:rPr>
          <w:rFonts w:ascii="Times New Roman" w:eastAsia="Times New Roman" w:hAnsi="Times New Roman"/>
          <w:sz w:val="28"/>
        </w:rPr>
      </w:pPr>
      <w:r>
        <w:rPr>
          <w:rFonts w:ascii="Times New Roman" w:eastAsia="Times New Roman" w:hAnsi="Times New Roman"/>
          <w:sz w:val="28"/>
          <w:lang w:val="vi-VN"/>
        </w:rPr>
        <w:t>N</w:t>
      </w:r>
      <w:r w:rsidR="005212C1">
        <w:rPr>
          <w:rFonts w:ascii="Times New Roman" w:eastAsia="Times New Roman" w:hAnsi="Times New Roman"/>
          <w:sz w:val="28"/>
        </w:rPr>
        <w:t>ghỉ Lễ 30/4 và 01/5 theo quy định</w:t>
      </w:r>
      <w:r>
        <w:rPr>
          <w:rFonts w:ascii="Times New Roman" w:eastAsia="Times New Roman" w:hAnsi="Times New Roman"/>
          <w:sz w:val="28"/>
        </w:rPr>
        <w:t xml:space="preserve">. </w:t>
      </w:r>
      <w:r w:rsidR="00E96E43" w:rsidRPr="004E550D">
        <w:rPr>
          <w:rFonts w:ascii="Times New Roman" w:eastAsia="Times New Roman" w:hAnsi="Times New Roman"/>
          <w:color w:val="FF0000"/>
          <w:sz w:val="28"/>
          <w:lang w:val="vi-VN"/>
        </w:rPr>
        <w:t>Buổi sáng n</w:t>
      </w:r>
      <w:r w:rsidRPr="004E550D">
        <w:rPr>
          <w:rFonts w:ascii="Times New Roman" w:eastAsia="Times New Roman" w:hAnsi="Times New Roman"/>
          <w:color w:val="FF0000"/>
          <w:sz w:val="28"/>
          <w:lang w:val="vi-VN"/>
        </w:rPr>
        <w:t>gày 02/5/2020 C</w:t>
      </w:r>
      <w:r w:rsidR="005212C1" w:rsidRPr="004E550D">
        <w:rPr>
          <w:rFonts w:ascii="Times New Roman" w:eastAsia="Times New Roman" w:hAnsi="Times New Roman"/>
          <w:color w:val="FF0000"/>
          <w:sz w:val="28"/>
        </w:rPr>
        <w:t>án bộ, giáo viên, nhân viên</w:t>
      </w:r>
      <w:r w:rsidR="00E96E43" w:rsidRPr="004E550D">
        <w:rPr>
          <w:rFonts w:ascii="Times New Roman" w:eastAsia="Times New Roman" w:hAnsi="Times New Roman"/>
          <w:color w:val="FF0000"/>
          <w:sz w:val="28"/>
          <w:lang w:val="vi-VN"/>
        </w:rPr>
        <w:t xml:space="preserve"> toàn trường</w:t>
      </w:r>
      <w:r w:rsidR="005212C1" w:rsidRPr="004E550D">
        <w:rPr>
          <w:rFonts w:ascii="Times New Roman" w:eastAsia="Times New Roman" w:hAnsi="Times New Roman"/>
          <w:color w:val="FF0000"/>
          <w:sz w:val="28"/>
        </w:rPr>
        <w:t xml:space="preserve"> dọn vệ sinh</w:t>
      </w:r>
      <w:r w:rsidR="005212C1">
        <w:rPr>
          <w:rFonts w:ascii="Times New Roman" w:eastAsia="Times New Roman" w:hAnsi="Times New Roman"/>
          <w:sz w:val="28"/>
        </w:rPr>
        <w:t>, chuẩn bị thật chu đáo các điều kiện để đón học sinh quay trở lại học vào ngày 04/5/2020.</w:t>
      </w:r>
    </w:p>
    <w:p w:rsidR="005212C1" w:rsidRDefault="00E96E43" w:rsidP="005212C1">
      <w:pPr>
        <w:numPr>
          <w:ilvl w:val="0"/>
          <w:numId w:val="3"/>
        </w:numPr>
        <w:tabs>
          <w:tab w:val="left" w:pos="1282"/>
        </w:tabs>
        <w:spacing w:before="120"/>
        <w:ind w:left="260" w:right="20" w:firstLine="722"/>
        <w:jc w:val="both"/>
        <w:rPr>
          <w:rFonts w:ascii="Times New Roman" w:eastAsia="Times New Roman" w:hAnsi="Times New Roman"/>
          <w:sz w:val="28"/>
        </w:rPr>
      </w:pPr>
      <w:r>
        <w:rPr>
          <w:rFonts w:ascii="Times New Roman" w:eastAsia="Times New Roman" w:hAnsi="Times New Roman"/>
          <w:sz w:val="28"/>
          <w:lang w:val="vi-VN"/>
        </w:rPr>
        <w:t>Toàn</w:t>
      </w:r>
      <w:r w:rsidR="005212C1">
        <w:rPr>
          <w:rFonts w:ascii="Times New Roman" w:eastAsia="Times New Roman" w:hAnsi="Times New Roman"/>
          <w:sz w:val="28"/>
        </w:rPr>
        <w:t xml:space="preserve"> trường thực hiện nội dung dạy học đã được giảm tải theo quy định của Bộ Giáo dục và Đào tạo. </w:t>
      </w:r>
    </w:p>
    <w:p w:rsidR="005212C1" w:rsidRDefault="005212C1" w:rsidP="005212C1">
      <w:pPr>
        <w:spacing w:before="120"/>
        <w:ind w:left="260" w:right="20" w:firstLine="720"/>
        <w:jc w:val="both"/>
        <w:rPr>
          <w:rFonts w:ascii="Times New Roman" w:eastAsia="Times New Roman" w:hAnsi="Times New Roman"/>
          <w:sz w:val="28"/>
          <w:lang w:val="vi-VN"/>
        </w:rPr>
      </w:pPr>
      <w:r>
        <w:rPr>
          <w:rFonts w:ascii="Times New Roman" w:eastAsia="Times New Roman" w:hAnsi="Times New Roman"/>
          <w:sz w:val="28"/>
        </w:rPr>
        <w:t>7</w:t>
      </w:r>
      <w:r w:rsidR="00E96E43">
        <w:rPr>
          <w:rFonts w:ascii="Times New Roman" w:eastAsia="Times New Roman" w:hAnsi="Times New Roman"/>
          <w:sz w:val="28"/>
        </w:rPr>
        <w:t xml:space="preserve">. </w:t>
      </w:r>
      <w:r w:rsidR="00E96E43">
        <w:rPr>
          <w:rFonts w:ascii="Times New Roman" w:eastAsia="Times New Roman" w:hAnsi="Times New Roman"/>
          <w:sz w:val="28"/>
          <w:lang w:val="vi-VN"/>
        </w:rPr>
        <w:t>Các giáo viên chủ nhiệm</w:t>
      </w:r>
      <w:r>
        <w:rPr>
          <w:rFonts w:ascii="Times New Roman" w:eastAsia="Times New Roman" w:hAnsi="Times New Roman"/>
          <w:sz w:val="28"/>
        </w:rPr>
        <w:t xml:space="preserve"> báo cáo nhanh về tình hình học sinh đi học trở lại (đối với học sinh chưa đi học trở lại cần nêu rõ lý do) và tình hình duy trì, ổn định nề n</w:t>
      </w:r>
      <w:r w:rsidR="00E96E43">
        <w:rPr>
          <w:rFonts w:ascii="Times New Roman" w:eastAsia="Times New Roman" w:hAnsi="Times New Roman"/>
          <w:sz w:val="28"/>
        </w:rPr>
        <w:t xml:space="preserve">ếp dạy học của </w:t>
      </w:r>
      <w:r w:rsidR="00E96E43">
        <w:rPr>
          <w:rFonts w:ascii="Times New Roman" w:eastAsia="Times New Roman" w:hAnsi="Times New Roman"/>
          <w:sz w:val="28"/>
          <w:lang w:val="vi-VN"/>
        </w:rPr>
        <w:t>lớp mình</w:t>
      </w:r>
      <w:r w:rsidR="00E96E43">
        <w:rPr>
          <w:rFonts w:ascii="Times New Roman" w:eastAsia="Times New Roman" w:hAnsi="Times New Roman"/>
          <w:sz w:val="28"/>
        </w:rPr>
        <w:t xml:space="preserve"> trước </w:t>
      </w:r>
      <w:r w:rsidR="00E96E43">
        <w:rPr>
          <w:rFonts w:ascii="Times New Roman" w:eastAsia="Times New Roman" w:hAnsi="Times New Roman"/>
          <w:sz w:val="28"/>
          <w:lang w:val="vi-VN"/>
        </w:rPr>
        <w:t>9</w:t>
      </w:r>
      <w:r w:rsidR="00E96E43">
        <w:rPr>
          <w:rFonts w:ascii="Times New Roman" w:eastAsia="Times New Roman" w:hAnsi="Times New Roman"/>
          <w:sz w:val="28"/>
        </w:rPr>
        <w:t xml:space="preserve"> giờ 00</w:t>
      </w:r>
      <w:r w:rsidR="00E96E43">
        <w:rPr>
          <w:rFonts w:ascii="Times New Roman" w:eastAsia="Times New Roman" w:hAnsi="Times New Roman"/>
          <w:sz w:val="28"/>
          <w:lang w:val="vi-VN"/>
        </w:rPr>
        <w:t xml:space="preserve"> buổi sáng và 14h30 buổi chiều</w:t>
      </w:r>
      <w:r w:rsidR="00E96E43">
        <w:rPr>
          <w:rFonts w:ascii="Times New Roman" w:eastAsia="Times New Roman" w:hAnsi="Times New Roman"/>
          <w:sz w:val="28"/>
        </w:rPr>
        <w:t xml:space="preserve"> hằng ngày về </w:t>
      </w:r>
      <w:r w:rsidR="00E96E43">
        <w:rPr>
          <w:rFonts w:ascii="Times New Roman" w:eastAsia="Times New Roman" w:hAnsi="Times New Roman"/>
          <w:sz w:val="28"/>
          <w:lang w:val="vi-VN"/>
        </w:rPr>
        <w:t>nhà trường</w:t>
      </w:r>
      <w:r>
        <w:rPr>
          <w:rFonts w:ascii="Times New Roman" w:eastAsia="Times New Roman" w:hAnsi="Times New Roman"/>
          <w:sz w:val="28"/>
        </w:rPr>
        <w:t xml:space="preserve"> </w:t>
      </w:r>
      <w:r w:rsidR="00E96E43">
        <w:rPr>
          <w:rFonts w:ascii="Times New Roman" w:eastAsia="Times New Roman" w:hAnsi="Times New Roman"/>
          <w:sz w:val="28"/>
          <w:lang w:val="vi-VN"/>
        </w:rPr>
        <w:t>theo mẫu in sẵn</w:t>
      </w:r>
      <w:r>
        <w:rPr>
          <w:rFonts w:ascii="Times New Roman" w:eastAsia="Times New Roman" w:hAnsi="Times New Roman"/>
          <w:sz w:val="28"/>
        </w:rPr>
        <w:t xml:space="preserve"> để tiện việc tổng hợp, báo cáo cấp trên.</w:t>
      </w:r>
    </w:p>
    <w:p w:rsidR="00E96E43" w:rsidRDefault="00E96E43" w:rsidP="005212C1">
      <w:pPr>
        <w:spacing w:before="120"/>
        <w:ind w:left="260" w:right="20" w:firstLine="720"/>
        <w:jc w:val="both"/>
        <w:rPr>
          <w:rFonts w:ascii="Times New Roman" w:eastAsia="Times New Roman" w:hAnsi="Times New Roman"/>
          <w:sz w:val="28"/>
          <w:lang w:val="vi-VN"/>
        </w:rPr>
      </w:pPr>
      <w:r>
        <w:rPr>
          <w:rFonts w:ascii="Times New Roman" w:eastAsia="Times New Roman" w:hAnsi="Times New Roman"/>
          <w:sz w:val="28"/>
          <w:lang w:val="vi-VN"/>
        </w:rPr>
        <w:t xml:space="preserve">8. Nhân viên y tế học đường, Tổng phụ trách đội và giáo viên chủ nhiệm đón học sinh trở lại trường, hướng dẫn các bước rửa tay đúng quy định, đo thân nhiệt và </w:t>
      </w:r>
      <w:r w:rsidR="00167502">
        <w:rPr>
          <w:rFonts w:ascii="Times New Roman" w:eastAsia="Times New Roman" w:hAnsi="Times New Roman"/>
          <w:sz w:val="28"/>
          <w:lang w:val="vi-VN"/>
        </w:rPr>
        <w:t>giữ khoảng cách giữa học sinh với học sinh khi vào lớp và ra về theo quy định.</w:t>
      </w:r>
    </w:p>
    <w:p w:rsidR="00167502" w:rsidRPr="00E96E43" w:rsidRDefault="00167502" w:rsidP="005212C1">
      <w:pPr>
        <w:spacing w:before="120"/>
        <w:ind w:left="260" w:right="20" w:firstLine="720"/>
        <w:jc w:val="both"/>
        <w:rPr>
          <w:rFonts w:ascii="Times New Roman" w:eastAsia="Times New Roman" w:hAnsi="Times New Roman"/>
          <w:sz w:val="28"/>
          <w:lang w:val="vi-VN"/>
        </w:rPr>
      </w:pPr>
      <w:r>
        <w:rPr>
          <w:rFonts w:ascii="Times New Roman" w:eastAsia="Times New Roman" w:hAnsi="Times New Roman"/>
          <w:sz w:val="28"/>
          <w:lang w:val="vi-VN"/>
        </w:rPr>
        <w:t>9. Khai báo y tế tự nguyện của học sinh trên hệ thống.</w:t>
      </w:r>
    </w:p>
    <w:p w:rsidR="005212C1" w:rsidRDefault="005212C1" w:rsidP="00167502">
      <w:pPr>
        <w:spacing w:before="120"/>
        <w:ind w:left="260" w:firstLine="720"/>
        <w:rPr>
          <w:rFonts w:ascii="Times New Roman" w:eastAsia="Times New Roman" w:hAnsi="Times New Roman"/>
          <w:sz w:val="28"/>
          <w:lang w:val="vi-VN"/>
        </w:rPr>
      </w:pPr>
      <w:bookmarkStart w:id="3" w:name="page3"/>
      <w:bookmarkEnd w:id="3"/>
      <w:r w:rsidRPr="00E96E43">
        <w:rPr>
          <w:rFonts w:ascii="Times New Roman" w:eastAsia="Times New Roman" w:hAnsi="Times New Roman"/>
          <w:sz w:val="28"/>
          <w:lang w:val="vi-VN"/>
        </w:rPr>
        <w:t>Nhận được Công văn nà</w:t>
      </w:r>
      <w:r w:rsidR="00167502">
        <w:rPr>
          <w:rFonts w:ascii="Times New Roman" w:eastAsia="Times New Roman" w:hAnsi="Times New Roman"/>
          <w:sz w:val="28"/>
          <w:lang w:val="vi-VN"/>
        </w:rPr>
        <w:t>y, yêu cầu CB, GV, NV và HS trường TH La Văn Cầu nghiêm túc thực hiện./</w:t>
      </w:r>
    </w:p>
    <w:p w:rsidR="00167502" w:rsidRDefault="00167502" w:rsidP="00167502">
      <w:pPr>
        <w:spacing w:before="120"/>
        <w:ind w:left="260" w:firstLine="720"/>
        <w:rPr>
          <w:rFonts w:ascii="Times New Roman" w:eastAsia="Times New Roman" w:hAnsi="Times New Roman"/>
          <w:sz w:val="28"/>
          <w:lang w:val="vi-VN"/>
        </w:rPr>
      </w:pPr>
    </w:p>
    <w:p w:rsidR="00167502" w:rsidRPr="00167502" w:rsidRDefault="00167502" w:rsidP="00167502">
      <w:pPr>
        <w:spacing w:line="0" w:lineRule="atLeast"/>
        <w:rPr>
          <w:rFonts w:ascii="Times New Roman" w:eastAsia="Times New Roman" w:hAnsi="Times New Roman"/>
          <w:b/>
          <w:sz w:val="28"/>
          <w:szCs w:val="28"/>
          <w:lang w:val="vi-VN"/>
        </w:rPr>
      </w:pPr>
      <w:r>
        <w:rPr>
          <w:rFonts w:ascii="Times New Roman" w:eastAsia="Times New Roman" w:hAnsi="Times New Roman"/>
          <w:b/>
          <w:i/>
          <w:sz w:val="24"/>
        </w:rPr>
        <w:t>Nơi nhận:</w:t>
      </w:r>
      <w:r>
        <w:rPr>
          <w:rFonts w:ascii="Times New Roman" w:eastAsia="Times New Roman" w:hAnsi="Times New Roman"/>
          <w:b/>
          <w:i/>
          <w:sz w:val="24"/>
          <w:lang w:val="vi-VN"/>
        </w:rPr>
        <w:t xml:space="preserve">                                                                                        </w:t>
      </w:r>
      <w:r>
        <w:rPr>
          <w:rFonts w:ascii="Times New Roman" w:eastAsia="Times New Roman" w:hAnsi="Times New Roman"/>
          <w:b/>
          <w:sz w:val="28"/>
          <w:szCs w:val="28"/>
          <w:lang w:val="vi-VN"/>
        </w:rPr>
        <w:t>HIỆU TRƯỞNG</w:t>
      </w:r>
    </w:p>
    <w:p w:rsidR="00167502" w:rsidRPr="00167502" w:rsidRDefault="00167502" w:rsidP="00167502">
      <w:pPr>
        <w:numPr>
          <w:ilvl w:val="0"/>
          <w:numId w:val="4"/>
        </w:numPr>
        <w:tabs>
          <w:tab w:val="left" w:pos="500"/>
        </w:tabs>
        <w:spacing w:line="237" w:lineRule="auto"/>
        <w:ind w:left="500" w:hanging="130"/>
        <w:rPr>
          <w:rFonts w:ascii="Times New Roman" w:eastAsia="Times New Roman" w:hAnsi="Times New Roman"/>
          <w:sz w:val="22"/>
          <w:lang w:val="vi-VN"/>
        </w:rPr>
      </w:pPr>
      <w:r>
        <w:rPr>
          <w:rFonts w:ascii="Times New Roman" w:eastAsia="Times New Roman" w:hAnsi="Times New Roman"/>
          <w:sz w:val="22"/>
          <w:lang w:val="vi-VN"/>
        </w:rPr>
        <w:t>CB,GV, NV</w:t>
      </w:r>
      <w:r w:rsidRPr="00167502">
        <w:rPr>
          <w:rFonts w:ascii="Times New Roman" w:eastAsia="Times New Roman" w:hAnsi="Times New Roman"/>
          <w:sz w:val="22"/>
          <w:lang w:val="vi-VN"/>
        </w:rPr>
        <w:t xml:space="preserve"> ( thực hiện);</w:t>
      </w:r>
      <w:r w:rsidR="00241A11">
        <w:rPr>
          <w:rFonts w:ascii="Times New Roman" w:eastAsia="Times New Roman" w:hAnsi="Times New Roman"/>
          <w:sz w:val="22"/>
          <w:lang w:val="vi-VN"/>
        </w:rPr>
        <w:t xml:space="preserve">                                                                            </w:t>
      </w:r>
      <w:r w:rsidR="00241A11">
        <w:rPr>
          <w:rFonts w:ascii="Times New Roman" w:eastAsia="Times New Roman" w:hAnsi="Times New Roman"/>
          <w:b/>
          <w:sz w:val="22"/>
          <w:lang w:val="vi-VN"/>
        </w:rPr>
        <w:t>(Đã ký)</w:t>
      </w:r>
    </w:p>
    <w:p w:rsidR="00167502" w:rsidRDefault="00167502" w:rsidP="00167502">
      <w:pPr>
        <w:numPr>
          <w:ilvl w:val="0"/>
          <w:numId w:val="4"/>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UBND các xã</w:t>
      </w:r>
      <w:r>
        <w:rPr>
          <w:rFonts w:ascii="Times New Roman" w:eastAsia="Times New Roman" w:hAnsi="Times New Roman"/>
          <w:sz w:val="22"/>
          <w:lang w:val="vi-VN"/>
        </w:rPr>
        <w:t xml:space="preserve"> Ea Sar</w:t>
      </w:r>
      <w:r>
        <w:rPr>
          <w:rFonts w:ascii="Times New Roman" w:eastAsia="Times New Roman" w:hAnsi="Times New Roman"/>
          <w:sz w:val="22"/>
        </w:rPr>
        <w:t xml:space="preserve"> (</w:t>
      </w:r>
      <w:r>
        <w:rPr>
          <w:rFonts w:ascii="Times New Roman" w:eastAsia="Times New Roman" w:hAnsi="Times New Roman"/>
          <w:sz w:val="22"/>
          <w:lang w:val="vi-VN"/>
        </w:rPr>
        <w:t>để b/c</w:t>
      </w:r>
      <w:r>
        <w:rPr>
          <w:rFonts w:ascii="Times New Roman" w:eastAsia="Times New Roman" w:hAnsi="Times New Roman"/>
          <w:sz w:val="22"/>
        </w:rPr>
        <w:t>);</w:t>
      </w:r>
    </w:p>
    <w:p w:rsidR="00167502" w:rsidRDefault="00167502" w:rsidP="00167502">
      <w:pPr>
        <w:numPr>
          <w:ilvl w:val="0"/>
          <w:numId w:val="4"/>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lang w:val="vi-VN"/>
        </w:rPr>
        <w:t>Phòng</w:t>
      </w:r>
      <w:r>
        <w:rPr>
          <w:rFonts w:ascii="Times New Roman" w:eastAsia="Times New Roman" w:hAnsi="Times New Roman"/>
          <w:sz w:val="22"/>
        </w:rPr>
        <w:t xml:space="preserve"> PGD</w:t>
      </w:r>
      <w:r>
        <w:rPr>
          <w:rFonts w:ascii="Times New Roman" w:eastAsia="Times New Roman" w:hAnsi="Times New Roman"/>
          <w:sz w:val="22"/>
          <w:lang w:val="vi-VN"/>
        </w:rPr>
        <w:t xml:space="preserve"> huyện Ea Kar</w:t>
      </w:r>
      <w:r>
        <w:rPr>
          <w:rFonts w:ascii="Times New Roman" w:eastAsia="Times New Roman" w:hAnsi="Times New Roman"/>
          <w:sz w:val="22"/>
        </w:rPr>
        <w:t xml:space="preserve"> (</w:t>
      </w:r>
      <w:r>
        <w:rPr>
          <w:rFonts w:ascii="Times New Roman" w:eastAsia="Times New Roman" w:hAnsi="Times New Roman"/>
          <w:sz w:val="22"/>
          <w:lang w:val="vi-VN"/>
        </w:rPr>
        <w:t>để b/c</w:t>
      </w:r>
      <w:r>
        <w:rPr>
          <w:rFonts w:ascii="Times New Roman" w:eastAsia="Times New Roman" w:hAnsi="Times New Roman"/>
          <w:sz w:val="22"/>
        </w:rPr>
        <w:t>);</w:t>
      </w:r>
    </w:p>
    <w:p w:rsidR="00167502" w:rsidRPr="003D0FD6" w:rsidRDefault="00167502" w:rsidP="00167502">
      <w:pPr>
        <w:numPr>
          <w:ilvl w:val="0"/>
          <w:numId w:val="4"/>
        </w:numPr>
        <w:tabs>
          <w:tab w:val="left" w:pos="500"/>
        </w:tabs>
        <w:spacing w:line="141" w:lineRule="exact"/>
        <w:ind w:left="500" w:hanging="130"/>
        <w:rPr>
          <w:rFonts w:ascii="Times New Roman" w:eastAsia="Times New Roman" w:hAnsi="Times New Roman"/>
        </w:rPr>
      </w:pPr>
      <w:r>
        <w:rPr>
          <w:rFonts w:ascii="Times New Roman" w:eastAsia="Times New Roman" w:hAnsi="Times New Roman"/>
          <w:sz w:val="22"/>
        </w:rPr>
        <w:t>Lưu VT</w:t>
      </w:r>
    </w:p>
    <w:p w:rsidR="00167502" w:rsidRPr="00241A11" w:rsidRDefault="00241A11" w:rsidP="00241A11">
      <w:pPr>
        <w:spacing w:before="120"/>
        <w:ind w:left="260" w:firstLine="720"/>
        <w:rPr>
          <w:rFonts w:ascii="Times New Roman" w:eastAsia="Times New Roman" w:hAnsi="Times New Roman"/>
          <w:b/>
          <w:sz w:val="28"/>
          <w:lang w:val="vi-VN"/>
        </w:rPr>
        <w:sectPr w:rsidR="00167502" w:rsidRPr="00241A11" w:rsidSect="00167502">
          <w:pgSz w:w="11900" w:h="16841"/>
          <w:pgMar w:top="737" w:right="737" w:bottom="737" w:left="1191" w:header="0" w:footer="0" w:gutter="0"/>
          <w:cols w:space="0" w:equalWidth="0">
            <w:col w:w="9546"/>
          </w:cols>
          <w:docGrid w:linePitch="360"/>
        </w:sectPr>
      </w:pPr>
      <w:r>
        <w:rPr>
          <w:rFonts w:ascii="Times New Roman" w:eastAsia="Times New Roman" w:hAnsi="Times New Roman"/>
          <w:sz w:val="28"/>
          <w:lang w:val="vi-VN"/>
        </w:rPr>
        <w:t xml:space="preserve">                                                                             </w:t>
      </w:r>
      <w:r>
        <w:rPr>
          <w:rFonts w:ascii="Times New Roman" w:eastAsia="Times New Roman" w:hAnsi="Times New Roman"/>
          <w:b/>
          <w:sz w:val="28"/>
          <w:lang w:val="vi-VN"/>
        </w:rPr>
        <w:t>NGUYỄN ĐÌNH QUÂN</w:t>
      </w:r>
      <w:r>
        <w:rPr>
          <w:rFonts w:ascii="Times New Roman" w:eastAsia="Times New Roman" w:hAnsi="Times New Roman"/>
          <w:sz w:val="28"/>
          <w:lang w:val="vi-VN"/>
        </w:rPr>
        <w:t xml:space="preserve">                 </w:t>
      </w:r>
    </w:p>
    <w:p w:rsidR="004137E1" w:rsidRPr="00167502" w:rsidRDefault="004137E1">
      <w:pPr>
        <w:rPr>
          <w:lang w:val="vi-VN"/>
        </w:rPr>
      </w:pPr>
    </w:p>
    <w:sectPr w:rsidR="004137E1" w:rsidRPr="0016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C1"/>
    <w:rsid w:val="00167502"/>
    <w:rsid w:val="00241A11"/>
    <w:rsid w:val="00374990"/>
    <w:rsid w:val="004137E1"/>
    <w:rsid w:val="004D35F7"/>
    <w:rsid w:val="004E550D"/>
    <w:rsid w:val="005212C1"/>
    <w:rsid w:val="00E96E43"/>
    <w:rsid w:val="00F27E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C1"/>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C1"/>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2020-04-29T07:33:00Z</dcterms:created>
  <dcterms:modified xsi:type="dcterms:W3CDTF">2020-04-29T09:55:00Z</dcterms:modified>
</cp:coreProperties>
</file>